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BD" w:rsidRDefault="007E34BD">
      <w:pPr>
        <w:sectPr w:rsidR="007E34BD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10DA" w:rsidRPr="00CC3D29" w:rsidRDefault="008710DA" w:rsidP="008710DA">
      <w:pPr>
        <w:tabs>
          <w:tab w:val="left" w:pos="3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8710DA" w:rsidRDefault="008710DA" w:rsidP="008710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U.S. Embassy Announces </w:t>
      </w:r>
    </w:p>
    <w:p w:rsidR="008710DA" w:rsidRDefault="008710DA" w:rsidP="008710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D29">
        <w:rPr>
          <w:rFonts w:ascii="Times New Roman" w:hAnsi="Times New Roman" w:cs="Times New Roman"/>
          <w:b/>
          <w:bCs/>
          <w:sz w:val="24"/>
          <w:szCs w:val="24"/>
        </w:rPr>
        <w:t>Young Leaders of the Americas Initiative (YLAI) Professional Fellows Program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10DA" w:rsidRPr="00CC3D29" w:rsidRDefault="008710DA" w:rsidP="008710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C3D29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CC3D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C3D29">
        <w:rPr>
          <w:rFonts w:ascii="Times New Roman" w:hAnsi="Times New Roman" w:cs="Times New Roman"/>
          <w:b/>
          <w:bCs/>
          <w:sz w:val="24"/>
          <w:szCs w:val="24"/>
        </w:rPr>
        <w:t xml:space="preserve">upport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C3D29">
        <w:rPr>
          <w:rFonts w:ascii="Times New Roman" w:hAnsi="Times New Roman" w:cs="Times New Roman"/>
          <w:b/>
          <w:bCs/>
          <w:sz w:val="24"/>
          <w:szCs w:val="24"/>
        </w:rPr>
        <w:t>ntrepreneurs throughout Latin America and the Caribbean</w:t>
      </w:r>
    </w:p>
    <w:p w:rsidR="008710DA" w:rsidRPr="00CC3D29" w:rsidRDefault="008710DA" w:rsidP="008710D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710DA" w:rsidRPr="00CC3D29" w:rsidRDefault="008710DA" w:rsidP="008710D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3D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Program </w:t>
      </w:r>
      <w:r w:rsidR="00BD3CEA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Pr="00CC3D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ignifies </w:t>
      </w:r>
      <w:r w:rsidR="00BD3CEA">
        <w:rPr>
          <w:rFonts w:ascii="Times New Roman" w:hAnsi="Times New Roman" w:cs="Times New Roman"/>
          <w:b/>
          <w:bCs/>
          <w:i/>
          <w:sz w:val="24"/>
          <w:szCs w:val="24"/>
        </w:rPr>
        <w:t>I</w:t>
      </w:r>
      <w:r w:rsidRPr="00CC3D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mportant </w:t>
      </w:r>
      <w:r w:rsidR="00BD3CEA">
        <w:rPr>
          <w:rFonts w:ascii="Times New Roman" w:hAnsi="Times New Roman" w:cs="Times New Roman"/>
          <w:b/>
          <w:bCs/>
          <w:i/>
          <w:sz w:val="24"/>
          <w:szCs w:val="24"/>
        </w:rPr>
        <w:t>S</w:t>
      </w:r>
      <w:r w:rsidRPr="00CC3D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tep in </w:t>
      </w:r>
      <w:r w:rsidR="00BD3CEA">
        <w:rPr>
          <w:rFonts w:ascii="Times New Roman" w:hAnsi="Times New Roman" w:cs="Times New Roman"/>
          <w:b/>
          <w:bCs/>
          <w:i/>
          <w:sz w:val="24"/>
          <w:szCs w:val="24"/>
        </w:rPr>
        <w:t>White House</w:t>
      </w:r>
      <w:r w:rsidRPr="00CC3D2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’s Commitment to </w:t>
      </w:r>
    </w:p>
    <w:p w:rsidR="008710DA" w:rsidRPr="00CC3D29" w:rsidRDefault="008710DA" w:rsidP="008710D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C3D29">
        <w:rPr>
          <w:rFonts w:ascii="Times New Roman" w:hAnsi="Times New Roman" w:cs="Times New Roman"/>
          <w:b/>
          <w:bCs/>
          <w:i/>
          <w:sz w:val="24"/>
          <w:szCs w:val="24"/>
        </w:rPr>
        <w:t>an Entrepreneurship Network in the Americas</w:t>
      </w:r>
    </w:p>
    <w:p w:rsidR="008710DA" w:rsidRPr="00CC3D29" w:rsidRDefault="008710DA" w:rsidP="008710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0DA" w:rsidRDefault="008710DA" w:rsidP="00871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Entrepreneurs! We are looking for you! </w:t>
      </w:r>
    </w:p>
    <w:p w:rsidR="008710DA" w:rsidRPr="00CC3D29" w:rsidRDefault="008710DA" w:rsidP="00871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C3D29">
        <w:rPr>
          <w:rFonts w:ascii="Times New Roman" w:hAnsi="Times New Roman" w:cs="Times New Roman"/>
          <w:sz w:val="24"/>
          <w:szCs w:val="24"/>
        </w:rPr>
        <w:t>Young Leaders of the Americas Initiative (YLAI) Professional Fellows Program</w:t>
      </w:r>
      <w:r>
        <w:rPr>
          <w:rFonts w:ascii="Times New Roman" w:hAnsi="Times New Roman" w:cs="Times New Roman"/>
          <w:sz w:val="24"/>
          <w:szCs w:val="24"/>
        </w:rPr>
        <w:t xml:space="preserve">, sponsored by the U.S. Department of State, is looking for </w:t>
      </w:r>
      <w:r w:rsidRPr="00CC3D29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D29">
        <w:rPr>
          <w:rFonts w:ascii="Times New Roman" w:hAnsi="Times New Roman" w:cs="Times New Roman"/>
          <w:sz w:val="24"/>
          <w:szCs w:val="24"/>
        </w:rPr>
        <w:t>young entrepreneurs from Latin America and the Caribbean</w:t>
      </w:r>
      <w:r>
        <w:rPr>
          <w:rFonts w:ascii="Times New Roman" w:hAnsi="Times New Roman" w:cs="Times New Roman"/>
          <w:sz w:val="24"/>
          <w:szCs w:val="24"/>
        </w:rPr>
        <w:t xml:space="preserve"> to bring to the United States for business and social entrepreneurship training in October and November 2016.</w:t>
      </w:r>
      <w:r w:rsidRPr="00CC3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YLAI Professional Fellows will </w:t>
      </w:r>
      <w:r w:rsidRPr="00CC3D29">
        <w:rPr>
          <w:rFonts w:ascii="Times New Roman" w:hAnsi="Times New Roman" w:cs="Times New Roman"/>
          <w:sz w:val="24"/>
          <w:szCs w:val="24"/>
        </w:rPr>
        <w:t>become part of the larger YLAI Network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3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CC3D29">
        <w:rPr>
          <w:rFonts w:ascii="Times New Roman" w:hAnsi="Times New Roman" w:cs="Times New Roman"/>
          <w:sz w:val="24"/>
          <w:szCs w:val="24"/>
        </w:rPr>
        <w:t xml:space="preserve">online </w:t>
      </w:r>
      <w:r>
        <w:rPr>
          <w:rFonts w:ascii="Times New Roman" w:hAnsi="Times New Roman" w:cs="Times New Roman"/>
          <w:sz w:val="24"/>
          <w:szCs w:val="24"/>
        </w:rPr>
        <w:t xml:space="preserve">space to obtain </w:t>
      </w:r>
      <w:r w:rsidRPr="00CC3D29">
        <w:rPr>
          <w:rFonts w:ascii="Times New Roman" w:hAnsi="Times New Roman" w:cs="Times New Roman"/>
          <w:sz w:val="24"/>
          <w:szCs w:val="24"/>
        </w:rPr>
        <w:t xml:space="preserve">resources and make regional connections </w:t>
      </w:r>
      <w:r>
        <w:rPr>
          <w:rFonts w:ascii="Times New Roman" w:hAnsi="Times New Roman" w:cs="Times New Roman"/>
          <w:sz w:val="24"/>
          <w:szCs w:val="24"/>
        </w:rPr>
        <w:t>necessary to</w:t>
      </w:r>
      <w:r w:rsidRPr="00CC3D29">
        <w:rPr>
          <w:rFonts w:ascii="Times New Roman" w:hAnsi="Times New Roman" w:cs="Times New Roman"/>
          <w:sz w:val="24"/>
          <w:szCs w:val="24"/>
        </w:rPr>
        <w:t xml:space="preserve"> foster positive change in</w:t>
      </w:r>
      <w:r>
        <w:rPr>
          <w:rFonts w:ascii="Times New Roman" w:hAnsi="Times New Roman" w:cs="Times New Roman"/>
          <w:sz w:val="24"/>
          <w:szCs w:val="24"/>
        </w:rPr>
        <w:t xml:space="preserve"> their</w:t>
      </w:r>
      <w:r w:rsidRPr="00CC3D29">
        <w:rPr>
          <w:rFonts w:ascii="Times New Roman" w:hAnsi="Times New Roman" w:cs="Times New Roman"/>
          <w:sz w:val="24"/>
          <w:szCs w:val="24"/>
        </w:rPr>
        <w:t xml:space="preserve"> local communities.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0DA" w:rsidRPr="00CC3D29" w:rsidRDefault="008710DA" w:rsidP="008710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D29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D29">
        <w:rPr>
          <w:rFonts w:ascii="Times New Roman" w:eastAsia="Times New Roman" w:hAnsi="Times New Roman" w:cs="Times New Roman"/>
          <w:b/>
          <w:sz w:val="24"/>
          <w:szCs w:val="24"/>
        </w:rPr>
        <w:t xml:space="preserve">U.S. program includes the following components: </w:t>
      </w:r>
    </w:p>
    <w:p w:rsidR="008710DA" w:rsidRPr="00CC3D29" w:rsidRDefault="008710DA" w:rsidP="008710D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29">
        <w:rPr>
          <w:rFonts w:ascii="Times New Roman" w:hAnsi="Times New Roman" w:cs="Times New Roman"/>
          <w:b/>
          <w:sz w:val="24"/>
          <w:szCs w:val="24"/>
        </w:rPr>
        <w:t>Opening Program</w:t>
      </w:r>
      <w:r w:rsidRPr="00CC3D29">
        <w:rPr>
          <w:rFonts w:ascii="Times New Roman" w:hAnsi="Times New Roman" w:cs="Times New Roman"/>
          <w:sz w:val="24"/>
          <w:szCs w:val="24"/>
        </w:rPr>
        <w:t xml:space="preserve"> in Texas and </w:t>
      </w:r>
      <w:r w:rsidRPr="00CC3D29">
        <w:rPr>
          <w:rFonts w:ascii="Times New Roman" w:hAnsi="Times New Roman" w:cs="Times New Roman"/>
          <w:b/>
          <w:sz w:val="24"/>
          <w:szCs w:val="24"/>
        </w:rPr>
        <w:t>Closing Summit</w:t>
      </w:r>
      <w:r w:rsidRPr="00CC3D29">
        <w:rPr>
          <w:rFonts w:ascii="Times New Roman" w:hAnsi="Times New Roman" w:cs="Times New Roman"/>
          <w:sz w:val="24"/>
          <w:szCs w:val="24"/>
        </w:rPr>
        <w:t xml:space="preserve"> in Washington,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3D2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C3D29">
        <w:rPr>
          <w:rFonts w:ascii="Times New Roman" w:hAnsi="Times New Roman" w:cs="Times New Roman"/>
          <w:sz w:val="24"/>
          <w:szCs w:val="24"/>
        </w:rPr>
        <w:t xml:space="preserve"> featuring workshops, breakout sessions, and keynote speakers; </w:t>
      </w:r>
    </w:p>
    <w:p w:rsidR="008710DA" w:rsidRPr="00CC3D29" w:rsidRDefault="008710DA" w:rsidP="008710D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29">
        <w:rPr>
          <w:rFonts w:ascii="Times New Roman" w:hAnsi="Times New Roman" w:cs="Times New Roman"/>
          <w:b/>
          <w:sz w:val="24"/>
          <w:szCs w:val="24"/>
        </w:rPr>
        <w:t>Four-week individualized fellowship</w:t>
      </w:r>
      <w:r w:rsidRPr="00CC3D29">
        <w:rPr>
          <w:rFonts w:ascii="Times New Roman" w:hAnsi="Times New Roman" w:cs="Times New Roman"/>
          <w:sz w:val="24"/>
          <w:szCs w:val="24"/>
        </w:rPr>
        <w:t xml:space="preserve"> with counterpart companies or organizations in cities around the U.S.</w:t>
      </w:r>
      <w:r>
        <w:rPr>
          <w:rFonts w:ascii="Times New Roman" w:hAnsi="Times New Roman" w:cs="Times New Roman"/>
          <w:sz w:val="24"/>
          <w:szCs w:val="24"/>
        </w:rPr>
        <w:t xml:space="preserve">  The participants</w:t>
      </w:r>
      <w:r w:rsidRPr="00CC3D29">
        <w:rPr>
          <w:rFonts w:ascii="Times New Roman" w:hAnsi="Times New Roman" w:cs="Times New Roman"/>
          <w:sz w:val="24"/>
          <w:szCs w:val="24"/>
        </w:rPr>
        <w:t xml:space="preserve"> will engage in skills-building workshops</w:t>
      </w:r>
      <w:r>
        <w:rPr>
          <w:rFonts w:ascii="Times New Roman" w:hAnsi="Times New Roman" w:cs="Times New Roman"/>
          <w:sz w:val="24"/>
          <w:szCs w:val="24"/>
        </w:rPr>
        <w:t xml:space="preserve">, develop or refine their own strategic plan, </w:t>
      </w:r>
      <w:r w:rsidRPr="00CC3D29">
        <w:rPr>
          <w:rFonts w:ascii="Times New Roman" w:hAnsi="Times New Roman" w:cs="Times New Roman"/>
          <w:sz w:val="24"/>
          <w:szCs w:val="24"/>
        </w:rPr>
        <w:t xml:space="preserve">and participate in day-to-day operations at </w:t>
      </w:r>
      <w:r>
        <w:rPr>
          <w:rFonts w:ascii="Times New Roman" w:hAnsi="Times New Roman" w:cs="Times New Roman"/>
          <w:sz w:val="24"/>
          <w:szCs w:val="24"/>
        </w:rPr>
        <w:t>U.S.</w:t>
      </w:r>
      <w:r w:rsidRPr="00CC3D29">
        <w:rPr>
          <w:rFonts w:ascii="Times New Roman" w:hAnsi="Times New Roman" w:cs="Times New Roman"/>
          <w:sz w:val="24"/>
          <w:szCs w:val="24"/>
        </w:rPr>
        <w:t xml:space="preserve"> organizations; </w:t>
      </w:r>
    </w:p>
    <w:p w:rsidR="008710DA" w:rsidRDefault="008710DA" w:rsidP="008710D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29">
        <w:rPr>
          <w:rFonts w:ascii="Times New Roman" w:hAnsi="Times New Roman" w:cs="Times New Roman"/>
          <w:b/>
          <w:sz w:val="24"/>
          <w:szCs w:val="24"/>
        </w:rPr>
        <w:t xml:space="preserve">Professional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C3D29">
        <w:rPr>
          <w:rFonts w:ascii="Times New Roman" w:hAnsi="Times New Roman" w:cs="Times New Roman"/>
          <w:b/>
          <w:sz w:val="24"/>
          <w:szCs w:val="24"/>
        </w:rPr>
        <w:t xml:space="preserve">evelopment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C3D29">
        <w:rPr>
          <w:rFonts w:ascii="Times New Roman" w:hAnsi="Times New Roman" w:cs="Times New Roman"/>
          <w:b/>
          <w:sz w:val="24"/>
          <w:szCs w:val="24"/>
        </w:rPr>
        <w:t>ctivities</w:t>
      </w:r>
      <w:r w:rsidRPr="00CC3D29">
        <w:rPr>
          <w:rFonts w:ascii="Times New Roman" w:hAnsi="Times New Roman" w:cs="Times New Roman"/>
          <w:sz w:val="24"/>
          <w:szCs w:val="24"/>
        </w:rPr>
        <w:t xml:space="preserve"> including entrepreneurship training and interaction with experts;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:rsidR="008710DA" w:rsidRPr="008710DA" w:rsidRDefault="008710DA" w:rsidP="00871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0DA" w:rsidRDefault="008710DA" w:rsidP="008710DA">
      <w:pPr>
        <w:pStyle w:val="ListParagraph"/>
        <w:numPr>
          <w:ilvl w:val="0"/>
          <w:numId w:val="1"/>
        </w:numPr>
        <w:spacing w:after="200" w:line="360" w:lineRule="auto"/>
        <w:jc w:val="both"/>
      </w:pPr>
      <w:r w:rsidRPr="00CC3D29">
        <w:rPr>
          <w:rFonts w:ascii="Times New Roman" w:hAnsi="Times New Roman" w:cs="Times New Roman"/>
          <w:b/>
          <w:sz w:val="24"/>
          <w:szCs w:val="24"/>
        </w:rPr>
        <w:lastRenderedPageBreak/>
        <w:t>Ongoing support</w:t>
      </w:r>
      <w:r w:rsidRPr="00CC3D29">
        <w:rPr>
          <w:rFonts w:ascii="Times New Roman" w:hAnsi="Times New Roman" w:cs="Times New Roman"/>
          <w:sz w:val="24"/>
          <w:szCs w:val="24"/>
        </w:rPr>
        <w:t xml:space="preserve"> before, during, and after the YLAI Fellowship through networking, mentorship, a</w:t>
      </w:r>
      <w:r>
        <w:rPr>
          <w:rFonts w:ascii="Times New Roman" w:hAnsi="Times New Roman" w:cs="Times New Roman"/>
          <w:sz w:val="24"/>
          <w:szCs w:val="24"/>
        </w:rPr>
        <w:t>nd investment opportunities.</w:t>
      </w:r>
      <w:r w:rsidRPr="00CC3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0DA" w:rsidRDefault="008710DA" w:rsidP="00871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is open to entrepreneurs who meet the following criteria: </w:t>
      </w:r>
    </w:p>
    <w:p w:rsidR="008710DA" w:rsidRDefault="008710DA" w:rsidP="008710D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between the ages of 21 and 35; </w:t>
      </w:r>
    </w:p>
    <w:p w:rsidR="008710DA" w:rsidRDefault="008710DA" w:rsidP="00E300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a resident of </w:t>
      </w:r>
      <w:r w:rsidR="00E3007D">
        <w:rPr>
          <w:rFonts w:ascii="Times New Roman" w:hAnsi="Times New Roman" w:cs="Times New Roman"/>
          <w:sz w:val="24"/>
          <w:szCs w:val="24"/>
        </w:rPr>
        <w:t>Mexico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8710DA" w:rsidRPr="00853023" w:rsidRDefault="008710DA" w:rsidP="008710D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eligible to receive a U.S. J-1 visa;</w:t>
      </w:r>
    </w:p>
    <w:p w:rsidR="008710DA" w:rsidRPr="00853023" w:rsidRDefault="008710DA" w:rsidP="008710D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at least 2 years of entrepreneurial/leadership experience, preferably with a startup business or social venture; </w:t>
      </w:r>
    </w:p>
    <w:p w:rsidR="008710DA" w:rsidRPr="00853023" w:rsidRDefault="008710DA" w:rsidP="008710D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proficient in reading, writing, and speaking English.  </w:t>
      </w:r>
    </w:p>
    <w:p w:rsidR="008710DA" w:rsidRPr="00CC3D29" w:rsidRDefault="008710DA" w:rsidP="008710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29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1" w:history="1">
        <w:r w:rsidRPr="00CC3D29">
          <w:rPr>
            <w:rStyle w:val="Hyperlink"/>
            <w:rFonts w:ascii="Times New Roman" w:hAnsi="Times New Roman" w:cs="Times New Roman"/>
            <w:sz w:val="24"/>
            <w:szCs w:val="24"/>
          </w:rPr>
          <w:t>https://ylai.state.gov/</w:t>
        </w:r>
      </w:hyperlink>
      <w:r w:rsidRPr="00CC3D29">
        <w:rPr>
          <w:rFonts w:ascii="Times New Roman" w:hAnsi="Times New Roman" w:cs="Times New Roman"/>
          <w:sz w:val="24"/>
          <w:szCs w:val="24"/>
        </w:rPr>
        <w:t xml:space="preserve"> website includes information about how to apply for the YLAI fellowship and how to sign up for the YLAI Network.  </w:t>
      </w:r>
      <w:r>
        <w:rPr>
          <w:rFonts w:ascii="Times New Roman" w:hAnsi="Times New Roman" w:cs="Times New Roman"/>
          <w:sz w:val="24"/>
          <w:szCs w:val="24"/>
        </w:rPr>
        <w:t xml:space="preserve">Submit your application by Friday, May 20.  </w:t>
      </w:r>
    </w:p>
    <w:p w:rsidR="00474CA2" w:rsidRPr="007E34BD" w:rsidRDefault="008710DA" w:rsidP="008710DA">
      <w:pPr>
        <w:spacing w:line="360" w:lineRule="auto"/>
        <w:jc w:val="both"/>
      </w:pPr>
      <w:r w:rsidRPr="008626C4">
        <w:rPr>
          <w:rFonts w:ascii="Times New Roman" w:hAnsi="Times New Roman" w:cs="Times New Roman"/>
          <w:i/>
          <w:sz w:val="24"/>
          <w:szCs w:val="24"/>
        </w:rPr>
        <w:t xml:space="preserve">The </w:t>
      </w:r>
      <w:hyperlink r:id="rId12" w:history="1">
        <w:r w:rsidRPr="008626C4">
          <w:rPr>
            <w:rStyle w:val="Hyperlink"/>
            <w:rFonts w:ascii="Times New Roman" w:hAnsi="Times New Roman" w:cs="Times New Roman"/>
            <w:sz w:val="24"/>
            <w:szCs w:val="24"/>
          </w:rPr>
          <w:t>Young Leaders of the Americas Initiative</w:t>
        </w:r>
      </w:hyperlink>
      <w:r w:rsidRPr="008626C4">
        <w:rPr>
          <w:rFonts w:ascii="Times New Roman" w:hAnsi="Times New Roman" w:cs="Times New Roman"/>
          <w:i/>
          <w:sz w:val="24"/>
          <w:szCs w:val="24"/>
        </w:rPr>
        <w:t xml:space="preserve"> is a program of the U.S. Department of State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834C0">
        <w:rPr>
          <w:rFonts w:ascii="Times New Roman" w:hAnsi="Times New Roman" w:cs="Times New Roman"/>
          <w:i/>
          <w:sz w:val="24"/>
          <w:szCs w:val="24"/>
        </w:rPr>
        <w:t xml:space="preserve">This program builds upon the success of the inaugural YLAI entrepreneurs’ project in March 2016. The </w:t>
      </w:r>
      <w:r>
        <w:rPr>
          <w:rFonts w:ascii="Times New Roman" w:hAnsi="Times New Roman" w:cs="Times New Roman"/>
          <w:i/>
          <w:sz w:val="24"/>
          <w:szCs w:val="24"/>
        </w:rPr>
        <w:t>YLAI Professional Fellows Program</w:t>
      </w:r>
      <w:r w:rsidRPr="00C555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26C4">
        <w:rPr>
          <w:rFonts w:ascii="Times New Roman" w:hAnsi="Times New Roman" w:cs="Times New Roman"/>
          <w:i/>
          <w:sz w:val="24"/>
          <w:szCs w:val="24"/>
        </w:rPr>
        <w:t xml:space="preserve">is supported in its implementation by </w:t>
      </w:r>
      <w:hyperlink r:id="rId13" w:history="1">
        <w:r w:rsidRPr="008710D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Meridian International Center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, a </w:t>
      </w:r>
      <w:r w:rsidRPr="00C5551B">
        <w:rPr>
          <w:rFonts w:ascii="Times New Roman" w:hAnsi="Times New Roman" w:cs="Times New Roman"/>
          <w:i/>
          <w:sz w:val="24"/>
          <w:szCs w:val="24"/>
        </w:rPr>
        <w:t>proud partner</w:t>
      </w:r>
      <w:r w:rsidRPr="00AE35C1">
        <w:rPr>
          <w:rFonts w:ascii="Times New Roman" w:hAnsi="Times New Roman" w:cs="Times New Roman"/>
          <w:i/>
          <w:sz w:val="24"/>
          <w:szCs w:val="24"/>
        </w:rPr>
        <w:t xml:space="preserve"> with </w:t>
      </w:r>
      <w:hyperlink r:id="rId14" w:history="1">
        <w:r w:rsidRPr="00AE35C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Atlas Corps</w:t>
        </w:r>
      </w:hyperlink>
      <w:r w:rsidRPr="00AE35C1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5" w:history="1">
        <w:r w:rsidRPr="00AE35C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Entrepreneurs’ Organization</w:t>
        </w:r>
      </w:hyperlink>
      <w:r w:rsidRPr="00AE35C1">
        <w:rPr>
          <w:rStyle w:val="Hyperlink"/>
          <w:rFonts w:ascii="Times New Roman" w:hAnsi="Times New Roman" w:cs="Times New Roman"/>
          <w:i/>
          <w:sz w:val="24"/>
          <w:szCs w:val="24"/>
        </w:rPr>
        <w:t>,</w:t>
      </w:r>
      <w:r w:rsidRPr="00AE35C1">
        <w:rPr>
          <w:rFonts w:ascii="Times New Roman" w:hAnsi="Times New Roman" w:cs="Times New Roman"/>
          <w:i/>
          <w:sz w:val="24"/>
          <w:szCs w:val="24"/>
        </w:rPr>
        <w:t xml:space="preserve"> and community-based members and universities throughout the U</w:t>
      </w:r>
      <w:r>
        <w:rPr>
          <w:rFonts w:ascii="Times New Roman" w:hAnsi="Times New Roman" w:cs="Times New Roman"/>
          <w:i/>
          <w:sz w:val="24"/>
          <w:szCs w:val="24"/>
        </w:rPr>
        <w:t>nited States</w:t>
      </w:r>
      <w:r w:rsidRPr="00AE35C1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CC3D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For further information, please contact the Meridian program team at </w:t>
      </w:r>
      <w:hyperlink r:id="rId16" w:history="1">
        <w:r w:rsidRPr="00997F3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YLAI@meridian.org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For press inquiries, please contact </w:t>
      </w:r>
      <w:hyperlink r:id="rId17" w:history="1">
        <w:r w:rsidRPr="00997F3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ECA-Press@state.gov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CC3D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sectPr w:rsidR="00474CA2" w:rsidRPr="007E34BD" w:rsidSect="007E34BD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BD" w:rsidRDefault="007E34BD" w:rsidP="007E34BD">
      <w:pPr>
        <w:spacing w:after="0" w:line="240" w:lineRule="auto"/>
      </w:pPr>
      <w:r>
        <w:separator/>
      </w:r>
    </w:p>
  </w:endnote>
  <w:endnote w:type="continuationSeparator" w:id="0">
    <w:p w:rsidR="007E34BD" w:rsidRDefault="007E34BD" w:rsidP="007E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BD" w:rsidRDefault="007E34BD" w:rsidP="007E34BD">
    <w:pPr>
      <w:pStyle w:val="Footer"/>
      <w:tabs>
        <w:tab w:val="left" w:pos="32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F47E37" wp14:editId="7D9AEF93">
              <wp:simplePos x="0" y="0"/>
              <wp:positionH relativeFrom="column">
                <wp:posOffset>4302676</wp:posOffset>
              </wp:positionH>
              <wp:positionV relativeFrom="paragraph">
                <wp:posOffset>268605</wp:posOffset>
              </wp:positionV>
              <wp:extent cx="1636776" cy="0"/>
              <wp:effectExtent l="0" t="0" r="2095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36776" cy="0"/>
                      </a:xfrm>
                      <a:prstGeom prst="line">
                        <a:avLst/>
                      </a:prstGeom>
                      <a:ln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E6EB8DD" id="Straight Connector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8.8pt,21.15pt" to="467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Kc0wEAAAYEAAAOAAAAZHJzL2Uyb0RvYy54bWysU8GO0zAQvSPxD5bvNGkRXRQ1XaGulguC&#10;il0+wHXsxpLtscamTf+esdNkV4CEWO1lkrHnvZn3bG9uB2fZSWE04Fu+XNScKS+hM/7Y8h+P9+8+&#10;chaT8J2w4FXLLyry2+3bN5tzaNQKerCdQkYkPjbn0PI+pdBUVZS9ciIuIChPmxrQiUQpHqsOxZnY&#10;na1Wdb2uzoBdQJAqRlq9Gzf5tvBrrWT6pnVUidmW02ypRCzxkGO13YjmiCL0Rl7HEC+YwgnjqelM&#10;dSeSYD/R/EHljESIoNNCgqtAayNV0UBqlvVvah56EVTRQubEMNsUX49Wfj3tkZmOzm7JmReOzugh&#10;oTDHPrEdeE8OAjLaJKfOITYE2Pk9XrMY9phlDxpd/pIgNhR3L7O7akhM0uJy/X59c7PmTE571RMw&#10;YEyfFTiWf1pujc/CRSNOX2KiZlQ6leRl63OMYE13b6wtCR4PO4vsJOioP32o61WZmYDPyijL0Cor&#10;GWcvf+li1Uj7XWlyI09b2pd7qGZaIaXyaeK1nqozTNMIM7D+N/Ban6Gq3NH/Ac+I0hl8msHOeMC/&#10;dU/DNLIe6ycHRt3ZggN0l3KqxRq6bMXy68PIt/l5XuBPz3f7CwAA//8DAFBLAwQUAAYACAAAACEA&#10;gdRksOAAAAAJAQAADwAAAGRycy9kb3ducmV2LnhtbEyPwU7DMAyG70h7h8hIXBBLaUcHpemEYEhI&#10;O7FVO2eN13ZrnNIkW/f2BHGAo+1Pv78/X4y6YyccbGtIwP00AoZUGdVSLaDcvN89ArNOkpKdIRRw&#10;QQuLYnKVy0yZM33iae1qFkLIZlJA41yfcW6rBrW0U9MjhdveDFq6MA41V4M8h3Dd8TiKUq5lS+FD&#10;I3t8bbA6rr0WsC9NcliZr+3HcpV4X98efFy+CXFzPb48A3M4uj8YfvSDOhTBaWc8Kcs6Ael8ngZU&#10;wCxOgAXgKXmYAdv9LniR8/8Nim8AAAD//wMAUEsBAi0AFAAGAAgAAAAhALaDOJL+AAAA4QEAABMA&#10;AAAAAAAAAAAAAAAAAAAAAFtDb250ZW50X1R5cGVzXS54bWxQSwECLQAUAAYACAAAACEAOP0h/9YA&#10;AACUAQAACwAAAAAAAAAAAAAAAAAvAQAAX3JlbHMvLnJlbHNQSwECLQAUAAYACAAAACEAbW6inNMB&#10;AAAGBAAADgAAAAAAAAAAAAAAAAAuAgAAZHJzL2Uyb0RvYy54bWxQSwECLQAUAAYACAAAACEAgdRk&#10;sOAAAAAJAQAADwAAAAAAAAAAAAAAAAAtBAAAZHJzL2Rvd25yZXYueG1sUEsFBgAAAAAEAAQA8wAA&#10;ADoFAAAAAA==&#10;" strokecolor="#a50021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E5D450" wp14:editId="7B0EC8EA">
              <wp:simplePos x="0" y="0"/>
              <wp:positionH relativeFrom="column">
                <wp:posOffset>-2875</wp:posOffset>
              </wp:positionH>
              <wp:positionV relativeFrom="paragraph">
                <wp:posOffset>255834</wp:posOffset>
              </wp:positionV>
              <wp:extent cx="1636776" cy="0"/>
              <wp:effectExtent l="0" t="0" r="2095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36776" cy="0"/>
                      </a:xfrm>
                      <a:prstGeom prst="line">
                        <a:avLst/>
                      </a:prstGeom>
                      <a:ln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B9C0382" id="Straight Connector 1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0.15pt" to="128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zD1AEAAAYEAAAOAAAAZHJzL2Uyb0RvYy54bWysU9uO0zAQfUfiHyy/06RFdFHUdIW6Wl4Q&#10;VOzyAa4zbiz5prFp079n7DTZFSAhVvsyydhzzsw5tje3gzXsBBi1dy1fLmrOwEnfaXds+Y/H+3cf&#10;OYtJuE4Y76DlF4j8dvv2zeYcGlj53psOkBGJi805tLxPKTRVFWUPVsSFD+BoU3m0IlGKx6pDcSZ2&#10;a6pVXa+rs8cuoJcQI63ejZt8W/iVApm+KRUhMdNymi2ViCUecqy2G9EcUYRey+sY4gVTWKEdNZ2p&#10;7kQS7CfqP6isluijV2khva28UlpC0UBqlvVvah56EaBoIXNimG2Kr0crv572yHRHZ7fizAlLZ/SQ&#10;UOhjn9jOO0cOemS0SU6dQ2wIsHN7vGYx7DHLHhTa/CVBbCjuXmZ3YUhM0uJy/X59c7PmTE571RMw&#10;YEyfwVuWf1putMvCRSNOX2KiZlQ6leRl43KM3ujuXhtTEjwedgbZSdBRf/pQ16tlnpmAz8ooy9Aq&#10;KxlnL3/pYmCk/Q6K3MjTlvblHsJMK6QElyZe46g6wxSNMAPrfwOv9RkK5Y7+D3hGlM7epRlstfP4&#10;t+5pmEZWY/3kwKg7W3Dw3aWcarGGLltx7vow8m1+nhf40/Pd/gIAAP//AwBQSwMEFAAGAAgAAAAh&#10;AKRqJbbdAAAABwEAAA8AAABkcnMvZG93bnJldi54bWxMjs1OwzAQhO9IvIO1SFxQ65BQikKcCvEj&#10;IfVEiXp2422SEq9DbLfh7VnEAW6zM6PZr1hNthdHHH3nSMH1PAGBVDvTUaOgen+Z3YHwQZPRvSNU&#10;8IUeVuX5WaFz4070hsdNaASPkM+1gjaEIZfS1y1a7eduQOJs70arA59jI82oTzxue5kmya20uiP+&#10;0OoBH1usPzbRKthXLjus3ef29XmdxdhcHWJaPSl1eTE93IMIOIW/MvzgMzqUzLRzkYwXvYLZgosK&#10;bpIMBMfpYsli92vIspD/+ctvAAAA//8DAFBLAQItABQABgAIAAAAIQC2gziS/gAAAOEBAAATAAAA&#10;AAAAAAAAAAAAAAAAAABbQ29udGVudF9UeXBlc10ueG1sUEsBAi0AFAAGAAgAAAAhADj9If/WAAAA&#10;lAEAAAsAAAAAAAAAAAAAAAAALwEAAF9yZWxzLy5yZWxzUEsBAi0AFAAGAAgAAAAhABS7XMPUAQAA&#10;BgQAAA4AAAAAAAAAAAAAAAAALgIAAGRycy9lMm9Eb2MueG1sUEsBAi0AFAAGAAgAAAAhAKRqJbbd&#10;AAAABwEAAA8AAAAAAAAAAAAAAAAALgQAAGRycy9kb3ducmV2LnhtbFBLBQYAAAAABAAEAPMAAAA4&#10;BQAAAAA=&#10;" strokecolor="#a50021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13EC0A2" wp14:editId="5F70B1A2">
          <wp:simplePos x="0" y="0"/>
          <wp:positionH relativeFrom="column">
            <wp:posOffset>3503030</wp:posOffset>
          </wp:positionH>
          <wp:positionV relativeFrom="paragraph">
            <wp:posOffset>2550</wp:posOffset>
          </wp:positionV>
          <wp:extent cx="571500" cy="596900"/>
          <wp:effectExtent l="0" t="0" r="0" b="0"/>
          <wp:wrapSquare wrapText="bothSides"/>
          <wp:docPr id="9" name="Picture 9" descr="\\meridian\dfs\Users\EOConnor\My Documents\My Pictures\ylai icons\Meridi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meridian\dfs\Users\EOConnor\My Documents\My Pictures\ylai icons\Meridi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15B8932" wp14:editId="2FAAECFA">
          <wp:simplePos x="0" y="0"/>
          <wp:positionH relativeFrom="column">
            <wp:posOffset>1834515</wp:posOffset>
          </wp:positionH>
          <wp:positionV relativeFrom="paragraph">
            <wp:posOffset>167005</wp:posOffset>
          </wp:positionV>
          <wp:extent cx="646430" cy="341630"/>
          <wp:effectExtent l="0" t="0" r="1270" b="1270"/>
          <wp:wrapTight wrapText="bothSides">
            <wp:wrapPolygon edited="0">
              <wp:start x="0" y="0"/>
              <wp:lineTo x="0" y="20476"/>
              <wp:lineTo x="21006" y="20476"/>
              <wp:lineTo x="2100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4B51F3EF" wp14:editId="2207F73F">
          <wp:extent cx="627380" cy="627380"/>
          <wp:effectExtent l="0" t="0" r="127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BD" w:rsidRDefault="007E34BD" w:rsidP="007E34BD">
      <w:pPr>
        <w:spacing w:after="0" w:line="240" w:lineRule="auto"/>
      </w:pPr>
      <w:r>
        <w:separator/>
      </w:r>
    </w:p>
  </w:footnote>
  <w:footnote w:type="continuationSeparator" w:id="0">
    <w:p w:rsidR="007E34BD" w:rsidRDefault="007E34BD" w:rsidP="007E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4BD" w:rsidRDefault="00BE4A49" w:rsidP="007E34BD">
    <w:pPr>
      <w:pStyle w:val="Header"/>
      <w:tabs>
        <w:tab w:val="clear" w:pos="4680"/>
        <w:tab w:val="clear" w:pos="9360"/>
        <w:tab w:val="left" w:pos="6955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5B99043A" wp14:editId="1844135E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484630" cy="740410"/>
          <wp:effectExtent l="0" t="0" r="127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63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4BD">
      <w:tab/>
    </w:r>
  </w:p>
  <w:p w:rsidR="007E34BD" w:rsidRDefault="007E34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DBE32B" wp14:editId="65A6D2DE">
              <wp:simplePos x="0" y="0"/>
              <wp:positionH relativeFrom="column">
                <wp:posOffset>1600200</wp:posOffset>
              </wp:positionH>
              <wp:positionV relativeFrom="paragraph">
                <wp:posOffset>510672</wp:posOffset>
              </wp:positionV>
              <wp:extent cx="4340608" cy="1905"/>
              <wp:effectExtent l="0" t="0" r="22225" b="3619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40608" cy="1905"/>
                      </a:xfrm>
                      <a:prstGeom prst="line">
                        <a:avLst/>
                      </a:prstGeom>
                      <a:ln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64C6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40.2pt" to="467.8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e1gEAAAcEAAAOAAAAZHJzL2Uyb0RvYy54bWysU9uO0zAQfUfiHyy/0zilu4Ko6Qp1tbwg&#10;qNjlA1zHTiz5prFp2r9n7KTZFSAhEC9Oxp5zZs7xeHt3toacJETtXUvrFaNEOuE77fqWfnt6ePOO&#10;kpi467jxTrb0IiO9271+tR1DI9d+8KaTQJDExWYMLR1SCk1VRTFIy+PKB+nwUHmwPGEIfdUBH5Hd&#10;mmrN2G01eugCeCFjxN376ZDuCr9SUqQvSkWZiGkp9pbKCmU95rXabXnTAw+DFnMb/B+6sFw7LLpQ&#10;3fPEyXfQv1BZLcBHr9JKeFt5pbSQRQOqqdlPah4HHmTRgubEsNgU/x+t+Hw6ANFdSzeUOG7xih4T&#10;cN0Piey9c2igB7LJPo0hNpi+dweYoxgOkEWfFdj8RTnkXLy9LN7KcyICNzdvN+yW4TQIPKvfs5tM&#10;WT1jA8T0UXpL8k9LjXZZOW/46VNMU+o1JW8bl9foje4etDElgP64N0BOHO/6ww1j63qu8SINK2Zo&#10;lcVM7Ze/dDFyov0qFdqBDdelfBlEudByIaRLV17jMDvDFLawANmfgXN+hsoypH8DXhClsndpAVvt&#10;PPyuejpfW1ZT/tWBSXe24Oi7S7nYYg1OW7md+WXkcX4ZF/jz+939AAAA//8DAFBLAwQUAAYACAAA&#10;ACEAa5aKLuAAAAAJAQAADwAAAGRycy9kb3ducmV2LnhtbEyPzU7DMBCE70i8g7VIXBB1SGgpIZsK&#10;8SMh9USJOLvxNkmJ1yG22/D2uCc4zs5o9ptiNZleHGh0nWWEm1kCgri2uuMGofp4vV6CcF6xVr1l&#10;QvghB6vy/KxQubZHfqfDxjcilrDLFULr/ZBL6eqWjHIzOxBHb2dHo3yUYyP1qI6x3PQyTZKFNKrj&#10;+KFVAz21VH9tgkHYVTbbr+3359vLOguhudqHtHpGvLyYHh9AeJr8XxhO+BEdysi0tYG1Ez1COk/j&#10;Fo+wTG5BxMB9Nl+A2J4OdyDLQv5fUP4CAAD//wMAUEsBAi0AFAAGAAgAAAAhALaDOJL+AAAA4QEA&#10;ABMAAAAAAAAAAAAAAAAAAAAAAFtDb250ZW50X1R5cGVzXS54bWxQSwECLQAUAAYACAAAACEAOP0h&#10;/9YAAACUAQAACwAAAAAAAAAAAAAAAAAvAQAAX3JlbHMvLnJlbHNQSwECLQAUAAYACAAAACEA1Zg6&#10;HtYBAAAHBAAADgAAAAAAAAAAAAAAAAAuAgAAZHJzL2Uyb0RvYy54bWxQSwECLQAUAAYACAAAACEA&#10;a5aKLuAAAAAJAQAADwAAAAAAAAAAAAAAAAAwBAAAZHJzL2Rvd25yZXYueG1sUEsFBgAAAAAEAAQA&#10;8wAAAD0FAAAAAA==&#10;" strokecolor="#a50021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5F03"/>
    <w:multiLevelType w:val="hybridMultilevel"/>
    <w:tmpl w:val="C67ADC36"/>
    <w:lvl w:ilvl="0" w:tplc="BBF895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9098C"/>
    <w:multiLevelType w:val="hybridMultilevel"/>
    <w:tmpl w:val="B06A8348"/>
    <w:lvl w:ilvl="0" w:tplc="D2F0E5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BD"/>
    <w:rsid w:val="000311D9"/>
    <w:rsid w:val="002B5771"/>
    <w:rsid w:val="00474CA2"/>
    <w:rsid w:val="005229E0"/>
    <w:rsid w:val="00584FCB"/>
    <w:rsid w:val="00657D2B"/>
    <w:rsid w:val="007E34BD"/>
    <w:rsid w:val="008710DA"/>
    <w:rsid w:val="00B17390"/>
    <w:rsid w:val="00BD3CEA"/>
    <w:rsid w:val="00BE4A49"/>
    <w:rsid w:val="00E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34B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4BD"/>
  </w:style>
  <w:style w:type="paragraph" w:styleId="Footer">
    <w:name w:val="footer"/>
    <w:basedOn w:val="Normal"/>
    <w:link w:val="FooterChar"/>
    <w:uiPriority w:val="99"/>
    <w:unhideWhenUsed/>
    <w:rsid w:val="007E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4BD"/>
  </w:style>
  <w:style w:type="paragraph" w:styleId="BalloonText">
    <w:name w:val="Balloon Text"/>
    <w:basedOn w:val="Normal"/>
    <w:link w:val="BalloonTextChar"/>
    <w:uiPriority w:val="99"/>
    <w:semiHidden/>
    <w:unhideWhenUsed/>
    <w:rsid w:val="007E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3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34B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3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710D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34BD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4BD"/>
  </w:style>
  <w:style w:type="paragraph" w:styleId="Footer">
    <w:name w:val="footer"/>
    <w:basedOn w:val="Normal"/>
    <w:link w:val="FooterChar"/>
    <w:uiPriority w:val="99"/>
    <w:unhideWhenUsed/>
    <w:rsid w:val="007E3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4BD"/>
  </w:style>
  <w:style w:type="paragraph" w:styleId="BalloonText">
    <w:name w:val="Balloon Text"/>
    <w:basedOn w:val="Normal"/>
    <w:link w:val="BalloonTextChar"/>
    <w:uiPriority w:val="99"/>
    <w:semiHidden/>
    <w:unhideWhenUsed/>
    <w:rsid w:val="007E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4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3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34BD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3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710D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ridian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lai.state.gov/fellowship/" TargetMode="External"/><Relationship Id="rId17" Type="http://schemas.openxmlformats.org/officeDocument/2006/relationships/hyperlink" Target="mailto:ECA-Press@state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LAI@meridia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lai.state.g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onetwork.org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tlascorps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96DDF-A521-42D5-8824-54626975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O'Connor, Eirene</dc:creator>
  <cp:lastModifiedBy>"%username%"</cp:lastModifiedBy>
  <cp:revision>4</cp:revision>
  <cp:lastPrinted>2016-04-21T16:26:00Z</cp:lastPrinted>
  <dcterms:created xsi:type="dcterms:W3CDTF">2016-05-11T19:23:00Z</dcterms:created>
  <dcterms:modified xsi:type="dcterms:W3CDTF">2016-05-11T19:32:00Z</dcterms:modified>
</cp:coreProperties>
</file>